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8" w:rsidRPr="00B14F53" w:rsidRDefault="006E6CB8" w:rsidP="006E6C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КРУПНОГАБАРИТНЫЕ ОТХОДЫ</w:t>
      </w:r>
    </w:p>
    <w:p w:rsidR="006E6CB8" w:rsidRPr="00B14F53" w:rsidRDefault="006E6CB8" w:rsidP="006E6C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F53">
        <w:rPr>
          <w:rFonts w:ascii="Times New Roman" w:hAnsi="Times New Roman" w:cs="Times New Roman"/>
          <w:color w:val="000000" w:themeColor="text1"/>
          <w:sz w:val="28"/>
          <w:szCs w:val="28"/>
        </w:rPr>
        <w:t>(понятие, правила накопления, сбора, транспортировки)</w:t>
      </w:r>
    </w:p>
    <w:p w:rsidR="006E6CB8" w:rsidRPr="006E6CB8" w:rsidRDefault="006E6CB8" w:rsidP="006E6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CB8" w:rsidRPr="006E6CB8" w:rsidRDefault="006E6CB8" w:rsidP="006E6C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Согласно постановления Правительства РФ от 12.11.2016 №1156</w:t>
      </w:r>
    </w:p>
    <w:p w:rsidR="006E6CB8" w:rsidRPr="006E6CB8" w:rsidRDefault="006E6CB8" w:rsidP="006E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(ред. от 15.12.2018) «Об обращении с твердыми коммунальными отходами и внесении изменения в постановление Правительства Российской Федерации от 25 августа 2008 г. №641»</w:t>
      </w:r>
    </w:p>
    <w:p w:rsidR="006E6CB8" w:rsidRDefault="006E6CB8" w:rsidP="006E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(вместе с «Правилами обращения с твердыми коммунальными отходами»)</w:t>
      </w:r>
    </w:p>
    <w:p w:rsidR="006E6CB8" w:rsidRPr="006E6CB8" w:rsidRDefault="006E6CB8" w:rsidP="006E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B8" w:rsidRPr="00B14F53" w:rsidRDefault="006E6CB8" w:rsidP="006E6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F5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Определение крупнога</w:t>
      </w:r>
      <w:bookmarkStart w:id="0" w:name="_GoBack"/>
      <w:bookmarkEnd w:id="0"/>
      <w:r w:rsidRPr="00B14F5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баритных отходов</w:t>
      </w:r>
    </w:p>
    <w:p w:rsidR="006E6CB8" w:rsidRDefault="006E6CB8" w:rsidP="00C53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b/>
          <w:bCs/>
          <w:sz w:val="28"/>
          <w:szCs w:val="28"/>
        </w:rPr>
        <w:t>Крупногабаритные отходы</w:t>
      </w:r>
      <w:r w:rsidRPr="006E6CB8">
        <w:rPr>
          <w:rFonts w:ascii="Times New Roman" w:hAnsi="Times New Roman" w:cs="Times New Roman"/>
          <w:b/>
          <w:sz w:val="28"/>
          <w:szCs w:val="28"/>
        </w:rPr>
        <w:t xml:space="preserve"> — </w:t>
      </w:r>
      <w:r w:rsidRPr="006E6CB8">
        <w:rPr>
          <w:rFonts w:ascii="Times New Roman" w:hAnsi="Times New Roman" w:cs="Times New Roman"/>
          <w:sz w:val="28"/>
          <w:szCs w:val="28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6E6CB8" w:rsidRPr="006E6CB8" w:rsidRDefault="006E6CB8" w:rsidP="006E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CB8" w:rsidRPr="006E6CB8" w:rsidRDefault="006E6CB8" w:rsidP="006E6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B8">
        <w:rPr>
          <w:rFonts w:ascii="Times New Roman" w:hAnsi="Times New Roman" w:cs="Times New Roman"/>
          <w:b/>
          <w:sz w:val="28"/>
          <w:szCs w:val="28"/>
        </w:rPr>
        <w:t>К категории таких отходов относится:</w:t>
      </w:r>
    </w:p>
    <w:p w:rsidR="006E6CB8" w:rsidRPr="006E6CB8" w:rsidRDefault="006E6CB8" w:rsidP="006E6C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отслужившая мебель (диваны, кровати, шкафы и т. д.);</w:t>
      </w:r>
    </w:p>
    <w:p w:rsidR="006E6CB8" w:rsidRPr="006E6CB8" w:rsidRDefault="006E6CB8" w:rsidP="006E6C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большеразмерная бытовая техника (микроволновые печи, холодильники, стиральные машины и т. д.);</w:t>
      </w:r>
    </w:p>
    <w:p w:rsidR="006E6CB8" w:rsidRDefault="006E6CB8" w:rsidP="006E6CB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сантехника (унитазы, ванны, душевые кабины).</w:t>
      </w:r>
    </w:p>
    <w:p w:rsidR="006E6CB8" w:rsidRPr="006E6CB8" w:rsidRDefault="006E6CB8" w:rsidP="006E6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6CB8" w:rsidRPr="006E6CB8" w:rsidRDefault="00C53466" w:rsidP="00C534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сделали в квартире/</w:t>
      </w:r>
      <w:r w:rsidR="006E6CB8" w:rsidRPr="006E6CB8">
        <w:rPr>
          <w:rFonts w:ascii="Times New Roman" w:hAnsi="Times New Roman" w:cs="Times New Roman"/>
          <w:sz w:val="28"/>
          <w:szCs w:val="28"/>
        </w:rPr>
        <w:t>доме текущий ремонт – побелили, оклеили стены, потолки, заменили электропроводку, окна, двери, отходы от такого ремонта также будут являться КГО:</w:t>
      </w:r>
    </w:p>
    <w:p w:rsidR="006E6CB8" w:rsidRPr="006E6CB8" w:rsidRDefault="006E6CB8" w:rsidP="006E6C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двери и оконные рамы,</w:t>
      </w:r>
    </w:p>
    <w:p w:rsidR="006E6CB8" w:rsidRPr="006E6CB8" w:rsidRDefault="006E6CB8" w:rsidP="006E6C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пластиковые панели,</w:t>
      </w:r>
    </w:p>
    <w:p w:rsidR="006E6CB8" w:rsidRPr="006E6CB8" w:rsidRDefault="006E6CB8" w:rsidP="006E6C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куски обоев и линолеума,</w:t>
      </w:r>
    </w:p>
    <w:p w:rsidR="006E6CB8" w:rsidRPr="006E6CB8" w:rsidRDefault="006E6CB8" w:rsidP="006E6C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остатки лакокрасочных материалов,</w:t>
      </w:r>
    </w:p>
    <w:p w:rsidR="006E6CB8" w:rsidRPr="006E6CB8" w:rsidRDefault="006E6CB8" w:rsidP="006E6C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 xml:space="preserve">куски </w:t>
      </w:r>
      <w:proofErr w:type="spellStart"/>
      <w:r w:rsidRPr="006E6CB8"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 w:rsidRPr="006E6CB8">
        <w:rPr>
          <w:rFonts w:ascii="Times New Roman" w:hAnsi="Times New Roman" w:cs="Times New Roman"/>
          <w:sz w:val="28"/>
          <w:szCs w:val="28"/>
        </w:rPr>
        <w:t xml:space="preserve"> и керамической плитки.</w:t>
      </w:r>
    </w:p>
    <w:p w:rsidR="006E6CB8" w:rsidRPr="006E6CB8" w:rsidRDefault="006E6CB8" w:rsidP="006E6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B8" w:rsidRDefault="006E6CB8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делать с КГО?</w:t>
      </w:r>
    </w:p>
    <w:p w:rsidR="00C53466" w:rsidRPr="006E6CB8" w:rsidRDefault="00C53466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6E6CB8" w:rsidP="00C534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Вследствие своих габаритов КГО нельзя складировать в контейнеры для ТКО!</w:t>
      </w:r>
    </w:p>
    <w:p w:rsidR="006E6CB8" w:rsidRDefault="00C53466" w:rsidP="00C534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их следует 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в специально установленных бункерах, расположенных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контейнерных площадках, либо в 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отсеках для складирования крупногабаритных отходов.</w:t>
      </w:r>
    </w:p>
    <w:p w:rsidR="00C53466" w:rsidRDefault="00C53466" w:rsidP="00C534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466" w:rsidRPr="006E6CB8" w:rsidRDefault="00C53466" w:rsidP="00C534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Default="006E6CB8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Важно знать!</w:t>
      </w:r>
    </w:p>
    <w:p w:rsidR="00C53466" w:rsidRPr="006E6CB8" w:rsidRDefault="00C53466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6E6CB8" w:rsidP="00C534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складирование КГО в специально установленных местах очень важно.</w:t>
      </w:r>
      <w:r w:rsidR="00C53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этих точках накопления КГО А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дминистрация</w:t>
      </w:r>
      <w:r w:rsidR="00C53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</w:t>
      </w:r>
      <w:proofErr w:type="spellStart"/>
      <w:proofErr w:type="gramStart"/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регоператору</w:t>
      </w:r>
      <w:proofErr w:type="spellEnd"/>
      <w:proofErr w:type="gramEnd"/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включаются в маршрут мусоровоза и в график вывоза. При этом, внесения отдельной платы за это не требуется, т.к. КГО входят в установленный норматив и их вывоз уже оплачивается вами по платежному документу за услугу по обращению с ТКО.</w:t>
      </w:r>
    </w:p>
    <w:p w:rsidR="006E6CB8" w:rsidRDefault="006E6CB8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чаще всего путают с КГО?</w:t>
      </w:r>
    </w:p>
    <w:p w:rsidR="00C53466" w:rsidRPr="006E6CB8" w:rsidRDefault="00C53466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6E6CB8" w:rsidP="00C534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Строительный мусор зачастую также относят к крупногабаритным отходам, ведь он похож по характеристикам на такой вид ТКО: не влезает в стандартный контейнер, не поддаётся сжатию и транспортировке обычным мусоровозом.</w:t>
      </w:r>
    </w:p>
    <w:p w:rsidR="006E6CB8" w:rsidRPr="006E6CB8" w:rsidRDefault="00C53466" w:rsidP="00C5346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Строительные отходы 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образуются в процессе демон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тажа, ремонта или строительства 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зданий,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сооружений:</w:t>
      </w:r>
    </w:p>
    <w:p w:rsidR="006E6CB8" w:rsidRPr="006E6CB8" w:rsidRDefault="006E6CB8" w:rsidP="006E6CB8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битый кирпич,</w:t>
      </w:r>
    </w:p>
    <w:p w:rsidR="006E6CB8" w:rsidRPr="006E6CB8" w:rsidRDefault="006E6CB8" w:rsidP="006E6CB8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куски металла и бетона,</w:t>
      </w:r>
    </w:p>
    <w:p w:rsidR="006E6CB8" w:rsidRPr="006E6CB8" w:rsidRDefault="006E6CB8" w:rsidP="006E6CB8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обломки штукатурки, дерева от ремонта и сноса зданий и сооружений,</w:t>
      </w:r>
    </w:p>
    <w:p w:rsidR="006E6CB8" w:rsidRDefault="006E6CB8" w:rsidP="006E6CB8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перекрытия, балки.</w:t>
      </w:r>
    </w:p>
    <w:p w:rsidR="00C53466" w:rsidRPr="006E6CB8" w:rsidRDefault="00C53466" w:rsidP="00C53466">
      <w:p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Default="006E6CB8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 знать!</w:t>
      </w:r>
    </w:p>
    <w:p w:rsidR="00C53466" w:rsidRPr="006E6CB8" w:rsidRDefault="00C53466" w:rsidP="006E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6E6CB8" w:rsidP="00C534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затеяли капитальный ремонт помещения, демонтаж дома, бани, сарая и т.д., на вывоз образованных отходов необходима отдельная заявка, которую нужно будет оплачивать. Это потому, что отходы от строительства не относятся</w:t>
      </w:r>
      <w:r w:rsidR="00C53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ТКО и складировать их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площадках накопления ТКО запрещено.</w:t>
      </w:r>
    </w:p>
    <w:p w:rsidR="006E6CB8" w:rsidRPr="006E6CB8" w:rsidRDefault="006E6CB8" w:rsidP="00C5346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вывоз строительных отходов несут лица, в процессе деятельности </w:t>
      </w:r>
      <w:r w:rsidR="00C53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такой мусор образовался</w:t>
      </w:r>
    </w:p>
    <w:p w:rsidR="006E6CB8" w:rsidRDefault="006E6CB8" w:rsidP="00C5346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Таким обр</w:t>
      </w:r>
      <w:r w:rsidR="00C53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азом, запрещается складировать </w:t>
      </w:r>
      <w:r w:rsidRPr="006E6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контейнеры и возле контейнерных площадок отходы, не относящиеся к ТКО:</w:t>
      </w:r>
    </w:p>
    <w:p w:rsidR="00C53466" w:rsidRPr="006E6CB8" w:rsidRDefault="00C53466" w:rsidP="00C5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6E6CB8" w:rsidP="006E6C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строительные отходы</w:t>
      </w:r>
    </w:p>
    <w:p w:rsidR="006E6CB8" w:rsidRPr="006E6CB8" w:rsidRDefault="006E6CB8" w:rsidP="006E6C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отходы, образующиеся в процессе содержания зеленых насаждений 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(ветки, спилы, корни деревьев и кустарников)</w:t>
      </w:r>
    </w:p>
    <w:p w:rsidR="006E6CB8" w:rsidRDefault="006E6CB8" w:rsidP="006E6C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надмогильные сооружения </w:t>
      </w:r>
      <w:r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(памятники, ограды, цоколи)</w:t>
      </w:r>
    </w:p>
    <w:p w:rsidR="00C53466" w:rsidRPr="006E6CB8" w:rsidRDefault="00C53466" w:rsidP="00C53466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6CB8" w:rsidRPr="006E6CB8" w:rsidRDefault="00C53466" w:rsidP="00C53466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оператор АО «Югра-Экология» 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установленного единого тарифа 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обращение только ТКО. Поэтому, собственник отходов, не относящихся к ТКО, обязан самостоятельно обеспечить их вывоз своими силами 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заключить отдельный договор с</w:t>
      </w:r>
      <w:r w:rsidR="006E6CB8" w:rsidRPr="006E6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иной организацией, имеющей соответствующую лицензию.</w:t>
      </w:r>
    </w:p>
    <w:p w:rsidR="006E6CB8" w:rsidRPr="006E6CB8" w:rsidRDefault="006E6CB8" w:rsidP="00C5346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Несоблюдение </w:t>
      </w:r>
      <w:hyperlink r:id="rId5" w:anchor="dst100375" w:history="1">
        <w:r w:rsidRPr="006E6CB8">
          <w:rPr>
            <w:rFonts w:ascii="Times New Roman" w:eastAsia="Times New Roman" w:hAnsi="Times New Roman" w:cs="Times New Roman"/>
            <w:i/>
            <w:iCs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требований</w:t>
        </w:r>
      </w:hyperlink>
      <w:r w:rsidRPr="006E6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в области охраны окружающей среды, в частности, при сборе, накоплении отходов производства и потребления влечет административную ответственность в соответствии со ст. 8.2 КоАП РФ и наложение административного штрафа на граждан в размере от 1 до 2 тысяч рублей; на должностных лиц – от 10 до 30 тысяч рублей; на ИП – от 30 до 50 тысяч рублей; на ЮЛ – от 100 до 250 тысяч рублей.</w:t>
      </w:r>
    </w:p>
    <w:p w:rsidR="00DC2F38" w:rsidRPr="006E6CB8" w:rsidRDefault="00DC2F38" w:rsidP="006E6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CB8" w:rsidRPr="006E6CB8" w:rsidRDefault="006E6C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6CB8" w:rsidRPr="006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9A5"/>
    <w:multiLevelType w:val="multilevel"/>
    <w:tmpl w:val="662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09FF"/>
    <w:multiLevelType w:val="multilevel"/>
    <w:tmpl w:val="453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5427C"/>
    <w:multiLevelType w:val="multilevel"/>
    <w:tmpl w:val="914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C3A79"/>
    <w:multiLevelType w:val="multilevel"/>
    <w:tmpl w:val="D88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C3"/>
    <w:rsid w:val="006E6CB8"/>
    <w:rsid w:val="009F65C3"/>
    <w:rsid w:val="00B14F53"/>
    <w:rsid w:val="00C53466"/>
    <w:rsid w:val="00DC2F38"/>
    <w:rsid w:val="00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E75F-A04E-4001-821D-BBEA61C1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69/7bce8ea0853b22138d715fc6bd443a35830c1b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Эльза Римовна</dc:creator>
  <cp:keywords/>
  <dc:description/>
  <cp:lastModifiedBy>Ахметшина Эльза Римовна</cp:lastModifiedBy>
  <cp:revision>5</cp:revision>
  <dcterms:created xsi:type="dcterms:W3CDTF">2022-02-17T04:43:00Z</dcterms:created>
  <dcterms:modified xsi:type="dcterms:W3CDTF">2022-02-17T05:06:00Z</dcterms:modified>
</cp:coreProperties>
</file>