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F9" w:rsidRDefault="009623F9" w:rsidP="009623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УЧАСТИЕ ПРАВООБЛАДАТЕЛЕЙ </w:t>
      </w:r>
    </w:p>
    <w:p w:rsidR="00CC2610" w:rsidRPr="00C13F37" w:rsidRDefault="009623F9" w:rsidP="009623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ОБЪЕКТОВ НЕДВИЖИМОСТИ В </w:t>
      </w:r>
      <w:r w:rsidR="00435DAE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ПРОЦЕССЕ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r w:rsidRPr="00C13F3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ГОСУДАРСТВЕННОЙ</w:t>
      </w:r>
      <w:r w:rsidR="00F352A9" w:rsidRPr="00C13F3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КАДАСТРОВОЙ ОЦЕНК</w:t>
      </w:r>
      <w:r w:rsidR="00735C1E" w:rsidRPr="00C13F3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И</w:t>
      </w:r>
    </w:p>
    <w:p w:rsidR="00CC2610" w:rsidRPr="006C0D25" w:rsidRDefault="00CC2610" w:rsidP="00CC26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435DAE" w:rsidRDefault="00435DAE" w:rsidP="00C576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Каждый правообладатель объекта недвижимости: квартиры, земельного участка, дома и так далее, ежегодно платит налоги за свое имущество. Имущественный и земельный налог рассчитываются от кадастровой стоимости объекта недвижимости. Следовательно, каждый правообладатель должен быть заинтересован в правильном расчете </w:t>
      </w:r>
      <w:r w:rsidR="002727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кадастровой стоимости своего объекта недвижимости.</w:t>
      </w:r>
    </w:p>
    <w:p w:rsidR="00C57671" w:rsidRDefault="009623F9" w:rsidP="00C576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623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2023 году на территории Ханты-Мансийского автономного округа – Югры, как и на всей территории Российской Федерации, будет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9623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машино</w:t>
      </w:r>
      <w:proofErr w:type="spellEnd"/>
      <w:r w:rsidRPr="009623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-мест. </w:t>
      </w:r>
    </w:p>
    <w:p w:rsidR="00EC0F2B" w:rsidRDefault="00C57671" w:rsidP="00EC0F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9623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одготовка к проведению указанной оценки будет осуществляться в 2022 году.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этот период правообладатели объектов недвижимости</w:t>
      </w:r>
      <w:r w:rsidR="00435D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могут подать в </w:t>
      </w:r>
      <w:r w:rsidR="00435DAE" w:rsidRPr="00C82A3E">
        <w:rPr>
          <w:rFonts w:ascii="Times New Roman" w:eastAsia="Times New Roman" w:hAnsi="Times New Roman" w:cs="Times New Roman"/>
          <w:sz w:val="28"/>
          <w:szCs w:val="28"/>
          <w:lang w:eastAsia="ru-RU"/>
        </w:rPr>
        <w:t>БУ «Центр имущественных отношений»</w:t>
      </w:r>
      <w:r w:rsidR="004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декларации о характеристиках объектов недвижимости.</w:t>
      </w:r>
      <w:r w:rsidR="004F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CAF" w:rsidRPr="00FC7CAF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Целью подачи декларации является использование при определении кадастровой стоимости индивидуальных характеристик объекта недвижимости, так как итоговая величина кадастровой стоимости напрямую зависит от того какие характеристики будут учтены при </w:t>
      </w:r>
      <w:r w:rsidR="003B407E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проведении оценки</w:t>
      </w:r>
      <w:r w:rsidR="00FC7CAF" w:rsidRPr="00FC7CAF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. </w:t>
      </w:r>
    </w:p>
    <w:p w:rsidR="0033268B" w:rsidRDefault="00EC0F2B" w:rsidP="00E04B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EC0F2B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В декларации кроме характеристик, учтенных в </w:t>
      </w: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Едином государственном реестре недвижимости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E04B04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(далее – ЕГРН)</w:t>
      </w:r>
      <w:r w:rsidRPr="00EC0F2B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, таких как вид объекта (например, здание, помещение), адрес, площадь, материал стен, год </w:t>
      </w:r>
      <w:r w:rsidR="00BE6090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завершения строительства</w:t>
      </w:r>
      <w:r w:rsidRPr="00EC0F2B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 и так далее, можно указать сведения об обеспеченности объекта недвижимости централизованными коммуникациями (подключен объект к коммуникациям либо они отсутствуют), о признании объекта недвижимости ветхим или аварийным и так далее.</w:t>
      </w:r>
      <w:r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 Перечисленные характеристики объекта 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используются для 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lastRenderedPageBreak/>
        <w:t>р</w:t>
      </w:r>
      <w:r w:rsidR="00CC2610"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асчет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а</w:t>
      </w:r>
      <w:r w:rsidR="00CC2610"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кадастровой стоимости</w:t>
      </w:r>
      <w:r w:rsidR="0033268B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="0033268B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оэтому от их актуальности </w:t>
      </w:r>
      <w:r w:rsidR="001C64FD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будет зависеть размер кадастровой стоимости.</w:t>
      </w:r>
      <w:r w:rsidR="00CC2610"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</w:p>
    <w:p w:rsidR="00E04B04" w:rsidRPr="00E04B04" w:rsidRDefault="001C64FD" w:rsidP="00E04B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Для расчета кадастровой стоимости будут использоваться </w:t>
      </w:r>
      <w:r w:rsidR="003B407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сведения,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содержащиеся в ЕГРН </w:t>
      </w:r>
      <w:r w:rsidR="00CC2610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по состоянию</w:t>
      </w:r>
      <w:r w:rsidR="00CC2610"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на 1 января 202</w:t>
      </w:r>
      <w:r w:rsidR="00CC2610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3</w:t>
      </w:r>
      <w:r w:rsidR="00CC2610"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года.</w:t>
      </w:r>
      <w:r w:rsidR="00E04B04" w:rsidRPr="00E04B04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 Поэтому правообладателям объектов недвижимости необходимо сверить характеристики, учтенные в ЕГРН с фактическими характеристиками объекта недвижимости и в случае выявления разночтений принять меры по внесению </w:t>
      </w:r>
      <w:r w:rsidR="00BE191C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в течение 2022 года </w:t>
      </w:r>
      <w:r w:rsidR="00E04B04" w:rsidRPr="00E04B04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в ЕГРН достоверных сведений. </w:t>
      </w:r>
    </w:p>
    <w:p w:rsidR="00CC2610" w:rsidRPr="00C82A3E" w:rsidRDefault="00CC2610" w:rsidP="00E04B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Информацию о характеристиках </w:t>
      </w:r>
      <w:r w:rsidR="00F352A9">
        <w:rPr>
          <w:rFonts w:ascii="Times New Roman" w:eastAsia="Calibri" w:hAnsi="Times New Roman" w:cs="Times New Roman"/>
          <w:color w:val="000000"/>
          <w:sz w:val="28"/>
          <w:szCs w:val="28"/>
        </w:rPr>
        <w:t>объектов недвижимости</w:t>
      </w: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E1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бесплатно </w:t>
      </w: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можно получить на сайте </w:t>
      </w:r>
      <w:proofErr w:type="spellStart"/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CC2610" w:rsidRPr="00C82A3E" w:rsidRDefault="00CC2610" w:rsidP="00E04B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подразделе Справочная информация по объектам недвижимости в режиме </w:t>
      </w:r>
      <w:proofErr w:type="spellStart"/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online</w:t>
      </w:r>
      <w:proofErr w:type="spellEnd"/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DA474C" w:rsidRPr="00DA474C">
        <w:rPr>
          <w:rFonts w:ascii="Times New Roman" w:eastAsia="Calibri" w:hAnsi="Times New Roman" w:cs="Times New Roman"/>
          <w:color w:val="000000"/>
          <w:sz w:val="28"/>
          <w:szCs w:val="28"/>
        </w:rPr>
        <w:t>https://lk.rosreestr.ru/eservices/real-estate-objects-online</w:t>
      </w: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) раздела «Сервисы»;</w:t>
      </w:r>
    </w:p>
    <w:p w:rsidR="00CC2610" w:rsidRPr="00C82A3E" w:rsidRDefault="00CC2610" w:rsidP="00E04B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</w:t>
      </w:r>
      <w:r w:rsidR="00F352A9">
        <w:rPr>
          <w:rFonts w:ascii="Times New Roman" w:eastAsia="Calibri" w:hAnsi="Times New Roman" w:cs="Times New Roman"/>
          <w:color w:val="000000"/>
          <w:sz w:val="28"/>
          <w:szCs w:val="28"/>
        </w:rPr>
        <w:t>подразделе «Личный</w:t>
      </w: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кабинет» (пр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наличии регистрации на </w:t>
      </w:r>
      <w:r w:rsidR="00F352A9">
        <w:rPr>
          <w:rFonts w:ascii="Times New Roman" w:eastAsia="Calibri" w:hAnsi="Times New Roman" w:cs="Times New Roman"/>
          <w:color w:val="000000"/>
          <w:sz w:val="28"/>
          <w:szCs w:val="28"/>
        </w:rPr>
        <w:t>портале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осуслуг</w:t>
      </w:r>
      <w:proofErr w:type="spellEnd"/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E04B04" w:rsidRDefault="00CC2610" w:rsidP="00E04B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- на Публичной кадастровой карте (</w:t>
      </w:r>
      <w:hyperlink r:id="rId4" w:history="1">
        <w:r w:rsidR="00E04B04" w:rsidRPr="00E04B04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http://pkk.rosreestr.ru/</w:t>
        </w:r>
      </w:hyperlink>
      <w:r w:rsidRPr="00E04B04">
        <w:rPr>
          <w:rFonts w:ascii="Times New Roman" w:eastAsia="Calibri" w:hAnsi="Times New Roman" w:cs="Times New Roman"/>
          <w:sz w:val="28"/>
          <w:szCs w:val="28"/>
        </w:rPr>
        <w:t>)</w:t>
      </w:r>
      <w:r w:rsidR="00E04B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2610" w:rsidRPr="00C82A3E" w:rsidRDefault="00BE191C" w:rsidP="00E04B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Либо запросить</w:t>
      </w:r>
      <w:r w:rsidR="00E04B0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E04B04">
        <w:rPr>
          <w:rFonts w:ascii="Times New Roman" w:eastAsia="Calibri" w:hAnsi="Times New Roman" w:cs="Times New Roman"/>
          <w:sz w:val="28"/>
          <w:szCs w:val="28"/>
        </w:rPr>
        <w:t>Росреестре</w:t>
      </w:r>
      <w:proofErr w:type="spellEnd"/>
      <w:r w:rsidR="00E04B04">
        <w:rPr>
          <w:rFonts w:ascii="Times New Roman" w:eastAsia="Calibri" w:hAnsi="Times New Roman" w:cs="Times New Roman"/>
          <w:sz w:val="28"/>
          <w:szCs w:val="28"/>
        </w:rPr>
        <w:t xml:space="preserve"> выписку из Единого государственного реестра недвижимости, содержащую сведения об объекте недвижимости</w:t>
      </w:r>
      <w:r w:rsidR="00CC2610"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D6945" w:rsidRPr="006D6945" w:rsidRDefault="0033268B" w:rsidP="0033268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С </w:t>
      </w:r>
      <w:r w:rsidRPr="0033268B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информацией о порядке подачи и рассмотрения декларации, формой декларации можно </w:t>
      </w:r>
      <w:r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ознакомиться </w:t>
      </w:r>
      <w:r w:rsidRPr="0033268B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на сайте </w:t>
      </w:r>
      <w:r w:rsidR="00BE191C"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БУ «Центр имущественных отношений»</w:t>
      </w:r>
      <w:r w:rsidR="00BE191C" w:rsidRPr="00C8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610" w:rsidRPr="00C82A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6D6945" w:rsidRPr="003946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https://cio-hmao.ru/</w:t>
        </w:r>
      </w:hyperlink>
      <w:r w:rsidR="00CC2610" w:rsidRPr="00C82A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hyperlink r:id="rId6" w:history="1">
        <w:r w:rsidR="006D6945" w:rsidRPr="006D69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Определение кадастровой стоимости / Услуги / Рассмотрение декларации о характеристиках объекта недвижимости</w:t>
        </w:r>
      </w:hyperlink>
      <w:r w:rsidR="006D6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610" w:rsidRDefault="00CC2610" w:rsidP="0033268B">
      <w:pPr>
        <w:spacing w:after="0" w:line="360" w:lineRule="auto"/>
        <w:ind w:firstLine="709"/>
        <w:jc w:val="both"/>
      </w:pP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По вопросам заполнения и подачи декларации</w:t>
      </w:r>
      <w:r w:rsidR="006D6945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о характеристиках объекта недвижимости</w:t>
      </w: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="00A61479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можно </w:t>
      </w: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обра</w:t>
      </w:r>
      <w:r w:rsidR="00A61479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титься</w:t>
      </w: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в БУ «Центр имущественных отношений» по телефону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8 (3467) </w:t>
      </w:r>
      <w:r w:rsidR="006D6945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37-89-86 (доб. 106)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с 9.00 до 17</w:t>
      </w: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.00 (перерыв с 13.00 до 14.00, суббота/</w:t>
      </w:r>
      <w:r w:rsidR="006D6945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воскресенье – выходной).</w:t>
      </w:r>
    </w:p>
    <w:p w:rsidR="00EC0F2B" w:rsidRDefault="00EC0F2B" w:rsidP="00EC0F2B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</w:p>
    <w:p w:rsidR="00EC0F2B" w:rsidRDefault="00EC0F2B" w:rsidP="00EC0F2B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</w:p>
    <w:p w:rsidR="00EB780D" w:rsidRDefault="00EB780D" w:rsidP="006D6945">
      <w:pPr>
        <w:spacing w:after="0" w:line="360" w:lineRule="auto"/>
        <w:ind w:firstLine="709"/>
      </w:pPr>
    </w:p>
    <w:sectPr w:rsidR="00EB780D" w:rsidSect="00565FAD">
      <w:pgSz w:w="11906" w:h="16838"/>
      <w:pgMar w:top="1134" w:right="1276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10"/>
    <w:rsid w:val="001C64FD"/>
    <w:rsid w:val="0027274C"/>
    <w:rsid w:val="0033268B"/>
    <w:rsid w:val="003946AC"/>
    <w:rsid w:val="003B407E"/>
    <w:rsid w:val="003D25D1"/>
    <w:rsid w:val="00435DAE"/>
    <w:rsid w:val="004F109D"/>
    <w:rsid w:val="004F299A"/>
    <w:rsid w:val="00565FAD"/>
    <w:rsid w:val="006C0D25"/>
    <w:rsid w:val="006D6945"/>
    <w:rsid w:val="00735C1E"/>
    <w:rsid w:val="008A117C"/>
    <w:rsid w:val="008E5ABF"/>
    <w:rsid w:val="009623F9"/>
    <w:rsid w:val="00A61479"/>
    <w:rsid w:val="00B83938"/>
    <w:rsid w:val="00BE191C"/>
    <w:rsid w:val="00BE6090"/>
    <w:rsid w:val="00C13F37"/>
    <w:rsid w:val="00C57671"/>
    <w:rsid w:val="00C933A3"/>
    <w:rsid w:val="00CC2610"/>
    <w:rsid w:val="00DA474C"/>
    <w:rsid w:val="00E04B04"/>
    <w:rsid w:val="00EB780D"/>
    <w:rsid w:val="00EC0F2B"/>
    <w:rsid w:val="00F352A9"/>
    <w:rsid w:val="00F61B92"/>
    <w:rsid w:val="00FC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00D5F-6537-48EA-8C66-666F013F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o-hmao.ru/services/opredelenie-kadastrovoy-stoimosti/uslugi/" TargetMode="External"/><Relationship Id="rId5" Type="http://schemas.openxmlformats.org/officeDocument/2006/relationships/hyperlink" Target="https://cio-hmao.ru/" TargetMode="External"/><Relationship Id="rId4" Type="http://schemas.openxmlformats.org/officeDocument/2006/relationships/hyperlink" Target="http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Горскина Галина Николаевна</dc:creator>
  <cp:keywords/>
  <dc:description/>
  <cp:lastModifiedBy>Федотова Ирина Сергеевна</cp:lastModifiedBy>
  <cp:revision>2</cp:revision>
  <dcterms:created xsi:type="dcterms:W3CDTF">2022-04-25T08:08:00Z</dcterms:created>
  <dcterms:modified xsi:type="dcterms:W3CDTF">2022-04-25T08:08:00Z</dcterms:modified>
</cp:coreProperties>
</file>